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471" w:rsidRPr="00D038B6" w:rsidRDefault="00481471" w:rsidP="00481471">
      <w:pPr>
        <w:jc w:val="center"/>
        <w:rPr>
          <w:rFonts w:cs="Arial"/>
          <w:szCs w:val="22"/>
        </w:rPr>
      </w:pPr>
      <w:r>
        <w:rPr>
          <w:rFonts w:cs="Arial"/>
          <w:b/>
          <w:szCs w:val="22"/>
        </w:rPr>
        <w:t>4.2</w:t>
      </w:r>
      <w:r w:rsidRPr="00D038B6">
        <w:rPr>
          <w:rFonts w:cs="Arial"/>
          <w:b/>
          <w:szCs w:val="22"/>
        </w:rPr>
        <w:t>.</w:t>
      </w:r>
      <w:r w:rsidR="003E5676">
        <w:rPr>
          <w:rFonts w:cs="Arial"/>
          <w:b/>
          <w:szCs w:val="22"/>
        </w:rPr>
        <w:t>3</w:t>
      </w:r>
      <w:r w:rsidRPr="00D038B6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>4</w:t>
      </w:r>
      <w:r w:rsidRPr="00D038B6">
        <w:rPr>
          <w:rFonts w:cs="Arial"/>
          <w:b/>
          <w:szCs w:val="22"/>
        </w:rPr>
        <w:t xml:space="preserve"> </w:t>
      </w:r>
      <w:r w:rsidRPr="000E1A08">
        <w:rPr>
          <w:rFonts w:cs="Arial"/>
          <w:b/>
          <w:smallCaps/>
          <w:szCs w:val="22"/>
        </w:rPr>
        <w:t>Werkblad</w:t>
      </w:r>
    </w:p>
    <w:p w:rsidR="00481471" w:rsidRDefault="00481471" w:rsidP="00481471">
      <w:pPr>
        <w:spacing w:line="360" w:lineRule="auto"/>
        <w:jc w:val="center"/>
        <w:rPr>
          <w:rFonts w:cs="Arial"/>
          <w:spacing w:val="5"/>
          <w:szCs w:val="22"/>
          <w:lang w:bidi="en-US"/>
        </w:rPr>
      </w:pPr>
      <w:r>
        <w:rPr>
          <w:rFonts w:cs="Arial"/>
          <w:b/>
          <w:smallCaps/>
          <w:spacing w:val="5"/>
          <w:szCs w:val="22"/>
          <w:lang w:bidi="en-US"/>
        </w:rPr>
        <w:t>Hörszenen</w:t>
      </w:r>
      <w:r w:rsidR="00A579A6">
        <w:rPr>
          <w:rStyle w:val="Voetnootmarkering"/>
          <w:rFonts w:cs="Arial"/>
          <w:b/>
          <w:smallCaps/>
          <w:spacing w:val="5"/>
          <w:szCs w:val="22"/>
          <w:lang w:bidi="en-US"/>
        </w:rPr>
        <w:footnoteReference w:id="1"/>
      </w:r>
    </w:p>
    <w:p w:rsidR="00481471" w:rsidRDefault="00481471" w:rsidP="00481471">
      <w:pPr>
        <w:spacing w:line="360" w:lineRule="auto"/>
        <w:rPr>
          <w:rFonts w:cs="Arial"/>
          <w:spacing w:val="5"/>
          <w:szCs w:val="22"/>
          <w:lang w:bidi="en-US"/>
        </w:rPr>
      </w:pPr>
    </w:p>
    <w:p w:rsidR="00481471" w:rsidRDefault="00481471" w:rsidP="00481471">
      <w:pPr>
        <w:spacing w:line="360" w:lineRule="auto"/>
        <w:jc w:val="center"/>
        <w:rPr>
          <w:rFonts w:cs="Arial"/>
          <w:spacing w:val="5"/>
          <w:szCs w:val="22"/>
          <w:lang w:bidi="en-US"/>
        </w:rPr>
      </w:pPr>
      <w:r>
        <w:rPr>
          <w:rFonts w:cs="Arial"/>
          <w:noProof/>
          <w:spacing w:val="5"/>
          <w:szCs w:val="22"/>
          <w:lang w:eastAsia="nl-NL"/>
        </w:rPr>
        <w:drawing>
          <wp:inline distT="0" distB="0" distL="0" distR="0">
            <wp:extent cx="5760720" cy="6767517"/>
            <wp:effectExtent l="1905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67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471" w:rsidRDefault="00481471" w:rsidP="00481471">
      <w:pPr>
        <w:spacing w:after="200" w:line="276" w:lineRule="auto"/>
        <w:rPr>
          <w:rFonts w:cs="Arial"/>
          <w:spacing w:val="5"/>
          <w:szCs w:val="22"/>
          <w:lang w:bidi="en-US"/>
        </w:rPr>
      </w:pPr>
      <w:r>
        <w:rPr>
          <w:rFonts w:cs="Arial"/>
          <w:spacing w:val="5"/>
          <w:szCs w:val="22"/>
          <w:lang w:bidi="en-US"/>
        </w:rPr>
        <w:br w:type="page"/>
      </w:r>
    </w:p>
    <w:p w:rsidR="00481471" w:rsidRDefault="00481471" w:rsidP="00481471">
      <w:pPr>
        <w:spacing w:line="360" w:lineRule="auto"/>
        <w:jc w:val="center"/>
        <w:rPr>
          <w:rFonts w:cs="Arial"/>
          <w:spacing w:val="5"/>
          <w:szCs w:val="22"/>
          <w:lang w:bidi="en-US"/>
        </w:rPr>
      </w:pPr>
      <w:r>
        <w:rPr>
          <w:rFonts w:cs="Arial"/>
          <w:noProof/>
          <w:spacing w:val="5"/>
          <w:szCs w:val="22"/>
          <w:lang w:eastAsia="nl-NL"/>
        </w:rPr>
        <w:lastRenderedPageBreak/>
        <w:drawing>
          <wp:inline distT="0" distB="0" distL="0" distR="0">
            <wp:extent cx="5760720" cy="7829788"/>
            <wp:effectExtent l="1905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471" w:rsidRDefault="00481471" w:rsidP="00481471">
      <w:pPr>
        <w:spacing w:after="200" w:line="276" w:lineRule="auto"/>
        <w:rPr>
          <w:rFonts w:cs="Arial"/>
          <w:spacing w:val="5"/>
          <w:szCs w:val="22"/>
          <w:lang w:bidi="en-US"/>
        </w:rPr>
      </w:pPr>
      <w:r>
        <w:rPr>
          <w:rFonts w:cs="Arial"/>
          <w:spacing w:val="5"/>
          <w:szCs w:val="22"/>
          <w:lang w:bidi="en-US"/>
        </w:rPr>
        <w:br w:type="page"/>
      </w:r>
    </w:p>
    <w:p w:rsidR="00481471" w:rsidRDefault="00481471" w:rsidP="00481471">
      <w:pPr>
        <w:spacing w:line="360" w:lineRule="auto"/>
        <w:jc w:val="center"/>
        <w:rPr>
          <w:rFonts w:cs="Arial"/>
          <w:spacing w:val="5"/>
          <w:szCs w:val="22"/>
          <w:lang w:bidi="en-US"/>
        </w:rPr>
      </w:pPr>
      <w:r>
        <w:rPr>
          <w:rFonts w:cs="Arial"/>
          <w:noProof/>
          <w:spacing w:val="5"/>
          <w:szCs w:val="22"/>
          <w:lang w:eastAsia="nl-NL"/>
        </w:rPr>
        <w:lastRenderedPageBreak/>
        <w:drawing>
          <wp:inline distT="0" distB="0" distL="0" distR="0">
            <wp:extent cx="5760720" cy="8505711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471" w:rsidRDefault="00481471" w:rsidP="00481471">
      <w:pPr>
        <w:spacing w:after="200" w:line="276" w:lineRule="auto"/>
        <w:rPr>
          <w:rFonts w:cs="Arial"/>
          <w:spacing w:val="5"/>
          <w:szCs w:val="22"/>
          <w:lang w:bidi="en-US"/>
        </w:rPr>
      </w:pPr>
      <w:r>
        <w:rPr>
          <w:rFonts w:cs="Arial"/>
          <w:spacing w:val="5"/>
          <w:szCs w:val="22"/>
          <w:lang w:bidi="en-US"/>
        </w:rPr>
        <w:br w:type="page"/>
      </w:r>
    </w:p>
    <w:p w:rsidR="00481471" w:rsidRDefault="00481471" w:rsidP="00481471">
      <w:pPr>
        <w:spacing w:line="360" w:lineRule="auto"/>
        <w:jc w:val="center"/>
        <w:rPr>
          <w:rFonts w:cs="Arial"/>
          <w:spacing w:val="5"/>
          <w:szCs w:val="22"/>
          <w:lang w:bidi="en-US"/>
        </w:rPr>
      </w:pPr>
      <w:r>
        <w:rPr>
          <w:rFonts w:cs="Arial"/>
          <w:noProof/>
          <w:spacing w:val="5"/>
          <w:szCs w:val="22"/>
          <w:lang w:eastAsia="nl-NL"/>
        </w:rPr>
        <w:lastRenderedPageBreak/>
        <w:drawing>
          <wp:inline distT="0" distB="0" distL="0" distR="0">
            <wp:extent cx="5760720" cy="757025"/>
            <wp:effectExtent l="1905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471" w:rsidRPr="006A1C78" w:rsidRDefault="00481471" w:rsidP="00481471">
      <w:pPr>
        <w:spacing w:line="360" w:lineRule="auto"/>
        <w:rPr>
          <w:rFonts w:cs="Arial"/>
          <w:spacing w:val="5"/>
          <w:szCs w:val="22"/>
          <w:lang w:bidi="en-US"/>
        </w:rPr>
      </w:pPr>
      <w:r>
        <w:rPr>
          <w:rFonts w:cs="Arial"/>
          <w:spacing w:val="5"/>
          <w:szCs w:val="22"/>
          <w:lang w:bidi="en-US"/>
        </w:rPr>
        <w:t>Transcripties van de luisterscènes (Dahlhaus 1994, p. 144):</w:t>
      </w:r>
    </w:p>
    <w:p w:rsidR="00481471" w:rsidRDefault="00481471" w:rsidP="00481471">
      <w:pPr>
        <w:spacing w:line="360" w:lineRule="auto"/>
        <w:rPr>
          <w:rFonts w:cs="Arial"/>
          <w:spacing w:val="5"/>
          <w:szCs w:val="22"/>
          <w:lang w:bidi="en-US"/>
        </w:rPr>
      </w:pPr>
    </w:p>
    <w:p w:rsidR="00DE39B8" w:rsidRDefault="00594D51" w:rsidP="00481471">
      <w:r>
        <w:rPr>
          <w:noProof/>
          <w:lang w:eastAsia="nl-NL"/>
        </w:rPr>
        <w:drawing>
          <wp:inline distT="0" distB="0" distL="0" distR="0">
            <wp:extent cx="5052060" cy="6952031"/>
            <wp:effectExtent l="19050" t="0" r="0" b="0"/>
            <wp:docPr id="1" name="Afbeelding 1" descr="C:\BOEKPUBLICATIE\SCANS &amp; Afbeeldingen\Hörszenen FSE Dahlhau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BOEKPUBLICATIE\SCANS &amp; Afbeeldingen\Hörszenen FSE Dahlhaus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695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9B8" w:rsidSect="00DE39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997" w:rsidRDefault="00FF5997" w:rsidP="00A579A6">
      <w:r>
        <w:separator/>
      </w:r>
    </w:p>
  </w:endnote>
  <w:endnote w:type="continuationSeparator" w:id="0">
    <w:p w:rsidR="00FF5997" w:rsidRDefault="00FF5997" w:rsidP="00A579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997" w:rsidRDefault="00FF5997" w:rsidP="00A579A6">
      <w:r>
        <w:separator/>
      </w:r>
    </w:p>
  </w:footnote>
  <w:footnote w:type="continuationSeparator" w:id="0">
    <w:p w:rsidR="00FF5997" w:rsidRDefault="00FF5997" w:rsidP="00A579A6">
      <w:r>
        <w:continuationSeparator/>
      </w:r>
    </w:p>
  </w:footnote>
  <w:footnote w:id="1">
    <w:p w:rsidR="00A579A6" w:rsidRPr="00A579A6" w:rsidRDefault="00A579A6" w:rsidP="00A579A6">
      <w:pPr>
        <w:spacing w:line="360" w:lineRule="auto"/>
        <w:rPr>
          <w:sz w:val="20"/>
          <w:szCs w:val="20"/>
        </w:rPr>
      </w:pPr>
      <w:r w:rsidRPr="00A579A6">
        <w:rPr>
          <w:rStyle w:val="Voetnootmarkering"/>
          <w:sz w:val="20"/>
          <w:szCs w:val="20"/>
        </w:rPr>
        <w:footnoteRef/>
      </w:r>
      <w:r w:rsidRPr="00A579A6">
        <w:rPr>
          <w:sz w:val="20"/>
          <w:szCs w:val="20"/>
        </w:rPr>
        <w:t xml:space="preserve"> </w:t>
      </w:r>
      <w:r w:rsidRPr="00A579A6">
        <w:rPr>
          <w:rFonts w:cs="Arial"/>
          <w:spacing w:val="5"/>
          <w:sz w:val="20"/>
          <w:szCs w:val="20"/>
          <w:lang w:bidi="en-US"/>
        </w:rPr>
        <w:t xml:space="preserve">Ontleend aan </w:t>
      </w:r>
      <w:r w:rsidRPr="00A579A6">
        <w:rPr>
          <w:sz w:val="20"/>
          <w:szCs w:val="20"/>
        </w:rPr>
        <w:t xml:space="preserve">Dahlhaus, B. (1994). </w:t>
      </w:r>
      <w:r w:rsidRPr="00A579A6">
        <w:rPr>
          <w:i/>
          <w:sz w:val="20"/>
          <w:szCs w:val="20"/>
        </w:rPr>
        <w:t>Fertigkeit Hören. Fernstudieneinheit 5</w:t>
      </w:r>
      <w:r w:rsidRPr="00A579A6">
        <w:rPr>
          <w:sz w:val="20"/>
          <w:szCs w:val="20"/>
        </w:rPr>
        <w:t>, pp. 8-11. Berlin etc: Langenscheidt</w:t>
      </w:r>
      <w:r w:rsidRPr="00A579A6">
        <w:rPr>
          <w:rFonts w:cs="Arial"/>
          <w:spacing w:val="5"/>
          <w:sz w:val="20"/>
          <w:szCs w:val="20"/>
          <w:lang w:bidi="en-US"/>
        </w:rPr>
        <w:t>.</w:t>
      </w:r>
    </w:p>
    <w:p w:rsidR="00A579A6" w:rsidRDefault="00A579A6">
      <w:pPr>
        <w:pStyle w:val="Voetnoottekst"/>
      </w:pP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1471"/>
    <w:rsid w:val="00016788"/>
    <w:rsid w:val="00022F97"/>
    <w:rsid w:val="000B7EC8"/>
    <w:rsid w:val="000C2AFD"/>
    <w:rsid w:val="000D0214"/>
    <w:rsid w:val="001240AE"/>
    <w:rsid w:val="00233459"/>
    <w:rsid w:val="002E340A"/>
    <w:rsid w:val="003C0B09"/>
    <w:rsid w:val="003E5676"/>
    <w:rsid w:val="003E6CED"/>
    <w:rsid w:val="00402528"/>
    <w:rsid w:val="00404309"/>
    <w:rsid w:val="0041290D"/>
    <w:rsid w:val="0043027F"/>
    <w:rsid w:val="00481471"/>
    <w:rsid w:val="004A5A73"/>
    <w:rsid w:val="00504FBB"/>
    <w:rsid w:val="00520434"/>
    <w:rsid w:val="0057238A"/>
    <w:rsid w:val="00594D51"/>
    <w:rsid w:val="005D31B6"/>
    <w:rsid w:val="00643249"/>
    <w:rsid w:val="00656F33"/>
    <w:rsid w:val="00737648"/>
    <w:rsid w:val="00876D4C"/>
    <w:rsid w:val="009023D9"/>
    <w:rsid w:val="009E00DC"/>
    <w:rsid w:val="00A504A2"/>
    <w:rsid w:val="00A54DE7"/>
    <w:rsid w:val="00A579A6"/>
    <w:rsid w:val="00A7274B"/>
    <w:rsid w:val="00AB2407"/>
    <w:rsid w:val="00AD5DDB"/>
    <w:rsid w:val="00AD6020"/>
    <w:rsid w:val="00AE74AB"/>
    <w:rsid w:val="00C06362"/>
    <w:rsid w:val="00C4155E"/>
    <w:rsid w:val="00C600AF"/>
    <w:rsid w:val="00C64CD2"/>
    <w:rsid w:val="00C85AE9"/>
    <w:rsid w:val="00CD6312"/>
    <w:rsid w:val="00CE7E7D"/>
    <w:rsid w:val="00D07E44"/>
    <w:rsid w:val="00D10BB5"/>
    <w:rsid w:val="00D349D6"/>
    <w:rsid w:val="00D7036D"/>
    <w:rsid w:val="00DC101F"/>
    <w:rsid w:val="00DD7065"/>
    <w:rsid w:val="00DE0802"/>
    <w:rsid w:val="00DE39B8"/>
    <w:rsid w:val="00EB1806"/>
    <w:rsid w:val="00F70C12"/>
    <w:rsid w:val="00FA552B"/>
    <w:rsid w:val="00FE75D2"/>
    <w:rsid w:val="00FF5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sz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81471"/>
    <w:pPr>
      <w:spacing w:after="0" w:line="240" w:lineRule="auto"/>
    </w:pPr>
    <w:rPr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CD6312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48147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481471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481471"/>
    <w:rPr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8147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1471"/>
    <w:rPr>
      <w:rFonts w:ascii="Tahoma" w:hAnsi="Tahoma" w:cs="Tahoma"/>
      <w:sz w:val="16"/>
      <w:szCs w:val="1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579A6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79A6"/>
    <w:rPr>
      <w:sz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A579A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0B3228-2BB9-4BA4-8938-F2C4793FE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</Words>
  <Characters>90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</dc:creator>
  <cp:lastModifiedBy>Peter</cp:lastModifiedBy>
  <cp:revision>6</cp:revision>
  <dcterms:created xsi:type="dcterms:W3CDTF">2014-01-26T12:10:00Z</dcterms:created>
  <dcterms:modified xsi:type="dcterms:W3CDTF">2014-03-22T11:55:00Z</dcterms:modified>
</cp:coreProperties>
</file>